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3D" w:rsidRPr="00404115" w:rsidRDefault="002E023D" w:rsidP="00144F0C">
      <w:pPr>
        <w:pStyle w:val="Titelzeile"/>
        <w:spacing w:after="0"/>
        <w:jc w:val="left"/>
        <w:rPr>
          <w:rFonts w:cs="Arial"/>
          <w:b w:val="0"/>
          <w:bCs/>
          <w:sz w:val="22"/>
        </w:rPr>
      </w:pPr>
    </w:p>
    <w:p w:rsidR="002E023D" w:rsidRPr="004A18E9" w:rsidRDefault="007C0C27" w:rsidP="002E023D">
      <w:pPr>
        <w:pStyle w:val="Titel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Cs/>
          <w:sz w:val="32"/>
          <w:szCs w:val="36"/>
        </w:rPr>
      </w:pPr>
      <w:r w:rsidRPr="004A18E9">
        <w:rPr>
          <w:rFonts w:cs="Arial"/>
          <w:bCs/>
          <w:sz w:val="32"/>
          <w:szCs w:val="36"/>
        </w:rPr>
        <w:t>Landesklassen</w:t>
      </w:r>
      <w:r w:rsidR="00DA129E" w:rsidRPr="004A18E9">
        <w:rPr>
          <w:rFonts w:cs="Arial"/>
          <w:bCs/>
          <w:sz w:val="32"/>
          <w:szCs w:val="36"/>
        </w:rPr>
        <w:t xml:space="preserve"> </w:t>
      </w:r>
      <w:r w:rsidR="00846B37" w:rsidRPr="004A18E9">
        <w:rPr>
          <w:rFonts w:cs="Arial"/>
          <w:bCs/>
          <w:sz w:val="32"/>
          <w:szCs w:val="36"/>
        </w:rPr>
        <w:t>20</w:t>
      </w:r>
      <w:r w:rsidR="00F34B9B" w:rsidRPr="004A18E9">
        <w:rPr>
          <w:rFonts w:cs="Arial"/>
          <w:bCs/>
          <w:sz w:val="32"/>
          <w:szCs w:val="36"/>
        </w:rPr>
        <w:t>1</w:t>
      </w:r>
      <w:r w:rsidR="00291174">
        <w:rPr>
          <w:rFonts w:cs="Arial"/>
          <w:bCs/>
          <w:sz w:val="32"/>
          <w:szCs w:val="36"/>
        </w:rPr>
        <w:t>7</w:t>
      </w:r>
      <w:r w:rsidR="00DA129E" w:rsidRPr="004A18E9">
        <w:rPr>
          <w:rFonts w:cs="Arial"/>
          <w:bCs/>
          <w:sz w:val="32"/>
          <w:szCs w:val="36"/>
        </w:rPr>
        <w:t>/201</w:t>
      </w:r>
      <w:r w:rsidR="00291174">
        <w:rPr>
          <w:rFonts w:cs="Arial"/>
          <w:bCs/>
          <w:sz w:val="32"/>
          <w:szCs w:val="36"/>
        </w:rPr>
        <w:t>8</w:t>
      </w:r>
    </w:p>
    <w:p w:rsidR="005C7195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291174" w:rsidRDefault="005C7195" w:rsidP="00404115">
      <w:pPr>
        <w:jc w:val="both"/>
        <w:rPr>
          <w:rFonts w:cs="Arial"/>
          <w:sz w:val="22"/>
          <w:szCs w:val="22"/>
          <w:lang w:val="de-DE"/>
        </w:rPr>
      </w:pPr>
      <w:r w:rsidRPr="007D6463">
        <w:rPr>
          <w:rFonts w:cs="Arial"/>
          <w:b/>
          <w:bCs/>
          <w:sz w:val="22"/>
          <w:szCs w:val="22"/>
          <w:lang w:val="de-DE"/>
        </w:rPr>
        <w:t>Termine:</w:t>
      </w:r>
      <w:r w:rsidRPr="007D6463">
        <w:rPr>
          <w:rFonts w:cs="Arial"/>
          <w:b/>
          <w:bCs/>
          <w:sz w:val="22"/>
          <w:szCs w:val="22"/>
          <w:lang w:val="de-DE"/>
        </w:rPr>
        <w:tab/>
      </w:r>
      <w:r w:rsidR="007D6463" w:rsidRPr="007D6463">
        <w:rPr>
          <w:rFonts w:cs="Arial"/>
          <w:sz w:val="22"/>
          <w:szCs w:val="22"/>
          <w:lang w:val="de-DE"/>
        </w:rPr>
        <w:t>2</w:t>
      </w:r>
      <w:r w:rsidR="00291174">
        <w:rPr>
          <w:rFonts w:cs="Arial"/>
          <w:sz w:val="22"/>
          <w:szCs w:val="22"/>
          <w:lang w:val="de-DE"/>
        </w:rPr>
        <w:t>4</w:t>
      </w:r>
      <w:r w:rsidR="007D6463" w:rsidRPr="007D6463">
        <w:rPr>
          <w:rFonts w:cs="Arial"/>
          <w:sz w:val="22"/>
          <w:szCs w:val="22"/>
          <w:lang w:val="de-DE"/>
        </w:rPr>
        <w:t>. September 201</w:t>
      </w:r>
      <w:r w:rsidR="00291174">
        <w:rPr>
          <w:rFonts w:cs="Arial"/>
          <w:sz w:val="22"/>
          <w:szCs w:val="22"/>
          <w:lang w:val="de-DE"/>
        </w:rPr>
        <w:t>7</w:t>
      </w:r>
      <w:r w:rsidR="00404115" w:rsidRPr="007D6463">
        <w:rPr>
          <w:rFonts w:cs="Arial"/>
          <w:sz w:val="22"/>
          <w:szCs w:val="22"/>
          <w:lang w:val="de-DE"/>
        </w:rPr>
        <w:tab/>
      </w:r>
      <w:r w:rsidR="00404115" w:rsidRPr="007D6463">
        <w:rPr>
          <w:rFonts w:cs="Arial"/>
          <w:sz w:val="22"/>
          <w:szCs w:val="22"/>
          <w:lang w:val="de-DE"/>
        </w:rPr>
        <w:tab/>
      </w:r>
      <w:r w:rsidR="00291174">
        <w:rPr>
          <w:rFonts w:cs="Arial"/>
          <w:sz w:val="22"/>
          <w:szCs w:val="22"/>
          <w:lang w:val="de-DE"/>
        </w:rPr>
        <w:t>3</w:t>
      </w:r>
      <w:r w:rsidR="007D6463" w:rsidRPr="007D6463">
        <w:rPr>
          <w:rFonts w:cs="Arial"/>
          <w:sz w:val="22"/>
          <w:szCs w:val="22"/>
          <w:lang w:val="de-DE"/>
        </w:rPr>
        <w:t>. Dezember 201</w:t>
      </w:r>
      <w:r w:rsidR="00291174">
        <w:rPr>
          <w:rFonts w:cs="Arial"/>
          <w:sz w:val="22"/>
          <w:szCs w:val="22"/>
          <w:lang w:val="de-DE"/>
        </w:rPr>
        <w:t>7</w:t>
      </w:r>
      <w:r w:rsidR="00404115" w:rsidRPr="007D6463">
        <w:rPr>
          <w:rFonts w:cs="Arial"/>
          <w:sz w:val="22"/>
          <w:szCs w:val="22"/>
          <w:lang w:val="de-DE"/>
        </w:rPr>
        <w:tab/>
      </w:r>
      <w:r w:rsidR="00404115" w:rsidRPr="007D6463">
        <w:rPr>
          <w:rFonts w:cs="Arial"/>
          <w:sz w:val="22"/>
          <w:szCs w:val="22"/>
          <w:lang w:val="de-DE"/>
        </w:rPr>
        <w:tab/>
      </w:r>
      <w:r w:rsidR="00291174">
        <w:rPr>
          <w:rFonts w:cs="Arial"/>
          <w:sz w:val="22"/>
          <w:szCs w:val="22"/>
          <w:lang w:val="de-DE"/>
        </w:rPr>
        <w:t>8</w:t>
      </w:r>
      <w:r w:rsidR="007D6463" w:rsidRPr="007D6463">
        <w:rPr>
          <w:rFonts w:cs="Arial"/>
          <w:sz w:val="22"/>
          <w:szCs w:val="22"/>
          <w:lang w:val="de-DE"/>
        </w:rPr>
        <w:t>. April 20</w:t>
      </w:r>
      <w:r w:rsidR="00291174">
        <w:rPr>
          <w:rFonts w:cs="Arial"/>
          <w:sz w:val="22"/>
          <w:szCs w:val="22"/>
          <w:lang w:val="de-DE"/>
        </w:rPr>
        <w:t>18</w:t>
      </w:r>
    </w:p>
    <w:p w:rsidR="00404115" w:rsidRDefault="00404115" w:rsidP="00404115">
      <w:pPr>
        <w:jc w:val="both"/>
        <w:rPr>
          <w:rFonts w:cs="Arial"/>
          <w:sz w:val="22"/>
          <w:szCs w:val="22"/>
          <w:lang w:val="de-DE"/>
        </w:rPr>
      </w:pPr>
      <w:r w:rsidRPr="007D6463">
        <w:rPr>
          <w:rFonts w:cs="Arial"/>
          <w:sz w:val="22"/>
          <w:szCs w:val="22"/>
          <w:lang w:val="de-DE"/>
        </w:rPr>
        <w:tab/>
      </w:r>
      <w:r w:rsidR="00291174">
        <w:rPr>
          <w:rFonts w:cs="Arial"/>
          <w:sz w:val="22"/>
          <w:szCs w:val="22"/>
          <w:lang w:val="de-DE"/>
        </w:rPr>
        <w:tab/>
        <w:t>5</w:t>
      </w:r>
      <w:r w:rsidR="007D6463" w:rsidRPr="007D6463">
        <w:rPr>
          <w:rFonts w:cs="Arial"/>
          <w:sz w:val="22"/>
          <w:szCs w:val="22"/>
          <w:lang w:val="de-DE"/>
        </w:rPr>
        <w:t>. November 201</w:t>
      </w:r>
      <w:r w:rsidR="00291174">
        <w:rPr>
          <w:rFonts w:cs="Arial"/>
          <w:sz w:val="22"/>
          <w:szCs w:val="22"/>
          <w:lang w:val="de-DE"/>
        </w:rPr>
        <w:t>7</w:t>
      </w:r>
      <w:r w:rsidRPr="007D6463">
        <w:rPr>
          <w:rFonts w:cs="Arial"/>
          <w:sz w:val="22"/>
          <w:szCs w:val="22"/>
          <w:lang w:val="de-DE"/>
        </w:rPr>
        <w:tab/>
      </w:r>
      <w:r w:rsidRPr="007D6463">
        <w:rPr>
          <w:rFonts w:cs="Arial"/>
          <w:sz w:val="22"/>
          <w:szCs w:val="22"/>
          <w:lang w:val="de-DE"/>
        </w:rPr>
        <w:tab/>
      </w:r>
      <w:r w:rsidR="00291174">
        <w:rPr>
          <w:rFonts w:cs="Arial"/>
          <w:sz w:val="22"/>
          <w:szCs w:val="22"/>
          <w:lang w:val="de-DE"/>
        </w:rPr>
        <w:t>11</w:t>
      </w:r>
      <w:r w:rsidR="007D6463" w:rsidRPr="007D6463">
        <w:rPr>
          <w:rFonts w:cs="Arial"/>
          <w:sz w:val="22"/>
          <w:szCs w:val="22"/>
          <w:lang w:val="de-DE"/>
        </w:rPr>
        <w:t>. Februar 201</w:t>
      </w:r>
      <w:r w:rsidR="00291174">
        <w:rPr>
          <w:rFonts w:cs="Arial"/>
          <w:sz w:val="22"/>
          <w:szCs w:val="22"/>
          <w:lang w:val="de-DE"/>
        </w:rPr>
        <w:t>8</w:t>
      </w:r>
    </w:p>
    <w:p w:rsidR="005C7195" w:rsidRPr="00695ED0" w:rsidRDefault="005C7195" w:rsidP="00404115">
      <w:pPr>
        <w:jc w:val="both"/>
        <w:rPr>
          <w:rFonts w:cs="Arial"/>
          <w:sz w:val="22"/>
          <w:szCs w:val="22"/>
          <w:lang w:val="de-DE"/>
        </w:rPr>
      </w:pP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Turnierleiter</w:t>
      </w:r>
      <w:r w:rsidRPr="002E023D">
        <w:rPr>
          <w:rFonts w:cs="Arial"/>
          <w:b/>
          <w:sz w:val="22"/>
          <w:szCs w:val="22"/>
          <w:lang w:val="de-DE"/>
        </w:rPr>
        <w:t>:</w:t>
      </w:r>
      <w:r w:rsidR="00144F0C">
        <w:rPr>
          <w:rFonts w:cs="Arial"/>
          <w:sz w:val="22"/>
          <w:szCs w:val="22"/>
          <w:lang w:val="de-DE"/>
        </w:rPr>
        <w:tab/>
      </w:r>
      <w:r w:rsidRPr="002E023D">
        <w:rPr>
          <w:rFonts w:cs="Arial"/>
          <w:sz w:val="22"/>
          <w:szCs w:val="22"/>
          <w:lang w:val="de-DE"/>
        </w:rPr>
        <w:t xml:space="preserve">Jan Krensing, </w:t>
      </w:r>
      <w:r w:rsidR="00EA3F7C">
        <w:rPr>
          <w:rFonts w:cs="Arial"/>
          <w:sz w:val="22"/>
          <w:szCs w:val="22"/>
          <w:lang w:val="de-DE"/>
        </w:rPr>
        <w:t>Metzgergasse 12,</w:t>
      </w:r>
      <w:r w:rsidR="00765529">
        <w:rPr>
          <w:rFonts w:cs="Arial"/>
          <w:sz w:val="22"/>
          <w:szCs w:val="22"/>
          <w:lang w:val="de-DE"/>
        </w:rPr>
        <w:t xml:space="preserve"> 96450 Coburg</w:t>
      </w:r>
    </w:p>
    <w:p w:rsidR="005C7195" w:rsidRPr="002E023D" w:rsidRDefault="00745EA4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ab/>
      </w:r>
      <w:r w:rsidRPr="002E023D">
        <w:rPr>
          <w:rFonts w:cs="Arial"/>
          <w:sz w:val="22"/>
          <w:szCs w:val="22"/>
          <w:lang w:val="de-DE"/>
        </w:rPr>
        <w:tab/>
      </w:r>
      <w:r w:rsidR="00DA1346">
        <w:rPr>
          <w:rFonts w:cs="Arial"/>
          <w:sz w:val="22"/>
          <w:szCs w:val="22"/>
          <w:lang w:val="de-DE"/>
        </w:rPr>
        <w:t>E</w:t>
      </w:r>
      <w:r w:rsidR="003443D6" w:rsidRPr="002E023D">
        <w:rPr>
          <w:rFonts w:cs="Arial"/>
          <w:sz w:val="22"/>
          <w:szCs w:val="22"/>
          <w:lang w:val="de-DE"/>
        </w:rPr>
        <w:t>-</w:t>
      </w:r>
      <w:r w:rsidR="005C7195" w:rsidRPr="002E023D">
        <w:rPr>
          <w:rFonts w:cs="Arial"/>
          <w:sz w:val="22"/>
          <w:szCs w:val="22"/>
          <w:lang w:val="de-DE"/>
        </w:rPr>
        <w:t xml:space="preserve">Mail: </w:t>
      </w:r>
      <w:r w:rsidR="005C7195" w:rsidRPr="002E023D">
        <w:rPr>
          <w:rFonts w:cs="Arial"/>
          <w:color w:val="000000"/>
          <w:sz w:val="22"/>
          <w:szCs w:val="22"/>
          <w:lang w:val="de-DE"/>
        </w:rPr>
        <w:t>mannschaften@</w:t>
      </w:r>
      <w:r w:rsidR="00E73834">
        <w:rPr>
          <w:rFonts w:cs="Arial"/>
          <w:color w:val="000000"/>
          <w:sz w:val="22"/>
          <w:szCs w:val="22"/>
          <w:lang w:val="de-DE"/>
        </w:rPr>
        <w:t>nsj-online.</w:t>
      </w:r>
      <w:r w:rsidR="005C7195" w:rsidRPr="002E023D">
        <w:rPr>
          <w:rFonts w:cs="Arial"/>
          <w:color w:val="000000"/>
          <w:sz w:val="22"/>
          <w:szCs w:val="22"/>
          <w:lang w:val="de-DE"/>
        </w:rPr>
        <w:t>de</w:t>
      </w:r>
    </w:p>
    <w:p w:rsidR="00623284" w:rsidRDefault="00623284" w:rsidP="005C7195">
      <w:pPr>
        <w:jc w:val="both"/>
        <w:rPr>
          <w:rFonts w:cs="Arial"/>
          <w:bCs/>
          <w:sz w:val="22"/>
          <w:szCs w:val="22"/>
          <w:lang w:val="de-DE"/>
        </w:rPr>
      </w:pPr>
    </w:p>
    <w:p w:rsidR="00144F0C" w:rsidRDefault="00144F0C" w:rsidP="005C7195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b/>
          <w:bCs/>
          <w:sz w:val="22"/>
          <w:szCs w:val="22"/>
          <w:lang w:val="de-DE"/>
        </w:rPr>
        <w:t>Spielberechtigung</w:t>
      </w:r>
      <w:r w:rsidRPr="002E023D">
        <w:rPr>
          <w:rFonts w:cs="Arial"/>
          <w:b/>
          <w:bCs/>
          <w:sz w:val="22"/>
          <w:szCs w:val="22"/>
          <w:lang w:val="de-DE"/>
        </w:rPr>
        <w:t>:</w:t>
      </w:r>
      <w:r w:rsidRPr="000C7BA2">
        <w:rPr>
          <w:rFonts w:cs="Arial"/>
          <w:bCs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Alle Vereine sowie Spielgemeinschaften aus zwei Vereinen sind spielberechtigt.</w:t>
      </w:r>
    </w:p>
    <w:p w:rsidR="00144F0C" w:rsidRDefault="00144F0C" w:rsidP="005C7195">
      <w:pPr>
        <w:jc w:val="both"/>
        <w:rPr>
          <w:rFonts w:cs="Arial"/>
          <w:sz w:val="22"/>
          <w:szCs w:val="22"/>
          <w:lang w:val="de-DE"/>
        </w:rPr>
      </w:pPr>
    </w:p>
    <w:p w:rsidR="00144F0C" w:rsidRPr="002E023D" w:rsidRDefault="00144F0C" w:rsidP="00144F0C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b/>
          <w:bCs/>
          <w:sz w:val="22"/>
          <w:szCs w:val="22"/>
          <w:lang w:val="de-DE"/>
        </w:rPr>
        <w:t>Aufstieg</w:t>
      </w:r>
      <w:r w:rsidRPr="002E023D">
        <w:rPr>
          <w:rFonts w:cs="Arial"/>
          <w:b/>
          <w:bCs/>
          <w:sz w:val="22"/>
          <w:szCs w:val="22"/>
          <w:lang w:val="de-DE"/>
        </w:rPr>
        <w:t>: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Zwei Mannschaften steigen in die Jugendliga Niedersachsen auf.</w:t>
      </w:r>
      <w:bookmarkStart w:id="0" w:name="_GoBack"/>
      <w:bookmarkEnd w:id="0"/>
    </w:p>
    <w:p w:rsidR="005C7195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144F0C" w:rsidRPr="002E023D" w:rsidRDefault="00144F0C" w:rsidP="00144F0C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Mannschaftsstruktur:</w:t>
      </w:r>
      <w:r w:rsidRPr="002E023D">
        <w:rPr>
          <w:rFonts w:cs="Arial"/>
          <w:sz w:val="22"/>
          <w:szCs w:val="22"/>
          <w:lang w:val="de-DE"/>
        </w:rPr>
        <w:t xml:space="preserve"> Eine Mannschaft besteht aus </w:t>
      </w:r>
      <w:r w:rsidRPr="00E73834">
        <w:rPr>
          <w:rFonts w:cs="Arial"/>
          <w:b/>
          <w:sz w:val="22"/>
          <w:szCs w:val="22"/>
          <w:u w:val="single"/>
          <w:lang w:val="de-DE"/>
        </w:rPr>
        <w:t>vier</w:t>
      </w:r>
      <w:r w:rsidRPr="00E73834">
        <w:rPr>
          <w:rFonts w:cs="Arial"/>
          <w:sz w:val="22"/>
          <w:szCs w:val="22"/>
          <w:lang w:val="de-DE"/>
        </w:rPr>
        <w:t xml:space="preserve"> </w:t>
      </w:r>
      <w:r w:rsidRPr="002E023D">
        <w:rPr>
          <w:rFonts w:cs="Arial"/>
          <w:sz w:val="22"/>
          <w:szCs w:val="22"/>
          <w:lang w:val="de-DE"/>
        </w:rPr>
        <w:t xml:space="preserve">Spielern der Altersklasse U20 </w:t>
      </w:r>
      <w:r w:rsidRPr="002E023D">
        <w:rPr>
          <w:rFonts w:cs="Arial"/>
          <w:sz w:val="22"/>
          <w:szCs w:val="22"/>
          <w:lang w:val="de-DE"/>
        </w:rPr>
        <w:br/>
        <w:t>(199</w:t>
      </w:r>
      <w:r w:rsidR="00291174">
        <w:rPr>
          <w:rFonts w:cs="Arial"/>
          <w:sz w:val="22"/>
          <w:szCs w:val="22"/>
          <w:lang w:val="de-DE"/>
        </w:rPr>
        <w:t>8</w:t>
      </w:r>
      <w:r w:rsidR="00404115">
        <w:rPr>
          <w:rFonts w:cs="Arial"/>
          <w:sz w:val="22"/>
          <w:szCs w:val="22"/>
          <w:lang w:val="de-DE"/>
        </w:rPr>
        <w:t xml:space="preserve"> </w:t>
      </w:r>
      <w:r w:rsidRPr="002E023D">
        <w:rPr>
          <w:rFonts w:cs="Arial"/>
          <w:sz w:val="22"/>
          <w:szCs w:val="22"/>
          <w:lang w:val="de-DE"/>
        </w:rPr>
        <w:t>oder später geboren).</w:t>
      </w:r>
    </w:p>
    <w:p w:rsidR="00144F0C" w:rsidRDefault="00144F0C" w:rsidP="00144F0C">
      <w:pPr>
        <w:jc w:val="both"/>
        <w:rPr>
          <w:rFonts w:cs="Arial"/>
          <w:bCs/>
          <w:sz w:val="22"/>
          <w:szCs w:val="22"/>
          <w:lang w:val="de-DE"/>
        </w:rPr>
      </w:pPr>
    </w:p>
    <w:p w:rsidR="00144F0C" w:rsidRDefault="00144F0C" w:rsidP="00144F0C">
      <w:pPr>
        <w:jc w:val="both"/>
        <w:rPr>
          <w:rFonts w:cs="Arial"/>
          <w:bCs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Bedenkzeit: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60</w:t>
      </w:r>
      <w:r w:rsidRPr="002E023D">
        <w:rPr>
          <w:rFonts w:cs="Arial"/>
          <w:sz w:val="22"/>
          <w:szCs w:val="22"/>
          <w:lang w:val="de-DE"/>
        </w:rPr>
        <w:t xml:space="preserve"> Minuten für </w:t>
      </w:r>
      <w:r>
        <w:rPr>
          <w:rFonts w:cs="Arial"/>
          <w:sz w:val="22"/>
          <w:szCs w:val="22"/>
          <w:lang w:val="de-DE"/>
        </w:rPr>
        <w:t>3</w:t>
      </w:r>
      <w:r w:rsidRPr="002E023D">
        <w:rPr>
          <w:rFonts w:cs="Arial"/>
          <w:sz w:val="22"/>
          <w:szCs w:val="22"/>
          <w:lang w:val="de-DE"/>
        </w:rPr>
        <w:t>0 Züge, danach 30 Minuten für den Rest der Partie</w:t>
      </w:r>
    </w:p>
    <w:p w:rsidR="00144F0C" w:rsidRPr="002E023D" w:rsidRDefault="00144F0C" w:rsidP="00144F0C">
      <w:pPr>
        <w:jc w:val="both"/>
        <w:rPr>
          <w:rFonts w:cs="Arial"/>
          <w:bCs/>
          <w:sz w:val="22"/>
          <w:szCs w:val="22"/>
          <w:lang w:val="de-DE"/>
        </w:rPr>
      </w:pPr>
    </w:p>
    <w:p w:rsidR="00144F0C" w:rsidRPr="002E023D" w:rsidRDefault="00144F0C" w:rsidP="00144F0C">
      <w:pPr>
        <w:jc w:val="both"/>
        <w:rPr>
          <w:rFonts w:cs="Arial"/>
          <w:sz w:val="22"/>
          <w:szCs w:val="22"/>
          <w:lang w:val="de-DE"/>
        </w:rPr>
      </w:pPr>
      <w:r w:rsidRPr="002111BB">
        <w:rPr>
          <w:rFonts w:cs="Arial"/>
          <w:b/>
          <w:sz w:val="22"/>
          <w:szCs w:val="22"/>
          <w:lang w:val="de-DE"/>
        </w:rPr>
        <w:t>Modus:</w:t>
      </w:r>
      <w:r>
        <w:rPr>
          <w:rFonts w:cs="Arial"/>
          <w:sz w:val="22"/>
          <w:szCs w:val="22"/>
          <w:lang w:val="de-DE"/>
        </w:rPr>
        <w:t xml:space="preserve"> An einem Spieltag sollen zwei Mannschaftskämpfe stattfinden: um 10 und um 13 Uhr.</w:t>
      </w:r>
      <w:r w:rsidR="003C21D6">
        <w:rPr>
          <w:rFonts w:cs="Arial"/>
          <w:sz w:val="22"/>
          <w:szCs w:val="22"/>
          <w:lang w:val="de-DE"/>
        </w:rPr>
        <w:t xml:space="preserve"> Insgesamt sind vier bis fünf Spieltage vorgesehen.</w:t>
      </w:r>
    </w:p>
    <w:p w:rsidR="00144F0C" w:rsidRDefault="00144F0C" w:rsidP="00144F0C">
      <w:pPr>
        <w:jc w:val="both"/>
        <w:rPr>
          <w:rFonts w:cs="Arial"/>
          <w:sz w:val="22"/>
          <w:szCs w:val="22"/>
          <w:lang w:val="de-DE"/>
        </w:rPr>
      </w:pPr>
    </w:p>
    <w:p w:rsidR="0097735E" w:rsidRPr="0097735E" w:rsidRDefault="0097735E" w:rsidP="0097735E">
      <w:pPr>
        <w:jc w:val="both"/>
        <w:rPr>
          <w:rFonts w:cs="Arial"/>
          <w:sz w:val="22"/>
          <w:szCs w:val="22"/>
          <w:lang w:val="de-DE"/>
        </w:rPr>
      </w:pPr>
      <w:r w:rsidRPr="0097735E">
        <w:rPr>
          <w:rFonts w:cs="Arial"/>
          <w:b/>
          <w:sz w:val="22"/>
          <w:szCs w:val="22"/>
          <w:lang w:val="de-DE"/>
        </w:rPr>
        <w:t>Bußgelder:</w:t>
      </w:r>
      <w:r w:rsidRPr="0097735E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Sollten Bußgelder fällig werden, betragen Sie pro Spieltag 1/3 der Sätze aus Abschnitt 6.2 der NSJ-Turnierordnung.</w:t>
      </w:r>
    </w:p>
    <w:p w:rsidR="0097735E" w:rsidRPr="002E023D" w:rsidRDefault="0097735E" w:rsidP="00144F0C">
      <w:pPr>
        <w:jc w:val="both"/>
        <w:rPr>
          <w:rFonts w:cs="Arial"/>
          <w:sz w:val="22"/>
          <w:szCs w:val="22"/>
          <w:lang w:val="de-DE"/>
        </w:rPr>
      </w:pP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Meldungen:</w:t>
      </w:r>
      <w:r w:rsidRPr="002E023D">
        <w:rPr>
          <w:rFonts w:cs="Arial"/>
          <w:sz w:val="22"/>
          <w:szCs w:val="22"/>
          <w:lang w:val="de-DE"/>
        </w:rPr>
        <w:t xml:space="preserve"> Die Meldung</w:t>
      </w:r>
      <w:r w:rsidR="002E023D">
        <w:rPr>
          <w:rFonts w:cs="Arial"/>
          <w:sz w:val="22"/>
          <w:szCs w:val="22"/>
          <w:lang w:val="de-DE"/>
        </w:rPr>
        <w:t>en</w:t>
      </w:r>
      <w:r w:rsidRPr="002E023D">
        <w:rPr>
          <w:rFonts w:cs="Arial"/>
          <w:sz w:val="22"/>
          <w:szCs w:val="22"/>
          <w:lang w:val="de-DE"/>
        </w:rPr>
        <w:t xml:space="preserve"> der teilnehmenden Mannschaften </w:t>
      </w:r>
      <w:r w:rsidR="002E023D">
        <w:rPr>
          <w:rFonts w:cs="Arial"/>
          <w:sz w:val="22"/>
          <w:szCs w:val="22"/>
          <w:lang w:val="de-DE"/>
        </w:rPr>
        <w:t>müssen</w:t>
      </w:r>
      <w:r w:rsidR="002E023D" w:rsidRPr="002E023D">
        <w:rPr>
          <w:rFonts w:cs="Arial"/>
          <w:sz w:val="22"/>
          <w:szCs w:val="22"/>
          <w:lang w:val="de-DE"/>
        </w:rPr>
        <w:t xml:space="preserve"> bis</w:t>
      </w:r>
      <w:r w:rsidRPr="002E023D">
        <w:rPr>
          <w:rFonts w:cs="Arial"/>
          <w:sz w:val="22"/>
          <w:szCs w:val="22"/>
          <w:lang w:val="de-DE"/>
        </w:rPr>
        <w:t xml:space="preserve"> zum </w:t>
      </w:r>
      <w:r w:rsidR="00EA3F7C">
        <w:rPr>
          <w:rFonts w:cs="Arial"/>
          <w:b/>
          <w:bCs/>
          <w:sz w:val="22"/>
          <w:szCs w:val="22"/>
          <w:u w:val="single"/>
          <w:lang w:val="de-DE"/>
        </w:rPr>
        <w:t>1</w:t>
      </w:r>
      <w:r w:rsidR="007D6463">
        <w:rPr>
          <w:rFonts w:cs="Arial"/>
          <w:b/>
          <w:bCs/>
          <w:sz w:val="22"/>
          <w:szCs w:val="22"/>
          <w:u w:val="single"/>
          <w:lang w:val="de-DE"/>
        </w:rPr>
        <w:t>7</w:t>
      </w:r>
      <w:r w:rsidR="00486C13">
        <w:rPr>
          <w:rFonts w:cs="Arial"/>
          <w:b/>
          <w:bCs/>
          <w:sz w:val="22"/>
          <w:szCs w:val="22"/>
          <w:u w:val="single"/>
          <w:lang w:val="de-DE"/>
        </w:rPr>
        <w:t>. August</w:t>
      </w:r>
      <w:r w:rsidR="002E023D" w:rsidRPr="002E023D">
        <w:rPr>
          <w:rFonts w:cs="Arial"/>
          <w:b/>
          <w:bCs/>
          <w:sz w:val="22"/>
          <w:szCs w:val="22"/>
          <w:u w:val="single"/>
          <w:lang w:val="de-DE"/>
        </w:rPr>
        <w:br/>
      </w:r>
      <w:r w:rsidRPr="002E023D">
        <w:rPr>
          <w:rFonts w:cs="Arial"/>
          <w:sz w:val="22"/>
          <w:szCs w:val="22"/>
          <w:lang w:val="de-DE"/>
        </w:rPr>
        <w:t>erfolgt sein.</w:t>
      </w:r>
    </w:p>
    <w:p w:rsidR="005C7195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>Alle Meldungen müssen auf dem offiziellen NSJ-Dokument vorgenommen werden</w:t>
      </w:r>
      <w:r w:rsidR="00776B01">
        <w:rPr>
          <w:rFonts w:cs="Arial"/>
          <w:sz w:val="22"/>
          <w:szCs w:val="22"/>
          <w:lang w:val="de-DE"/>
        </w:rPr>
        <w:t xml:space="preserve"> </w:t>
      </w:r>
      <w:r w:rsidR="00776B01">
        <w:rPr>
          <w:rFonts w:cs="Arial"/>
          <w:sz w:val="22"/>
          <w:szCs w:val="22"/>
          <w:lang w:val="de-DE"/>
        </w:rPr>
        <w:br/>
        <w:t>(s</w:t>
      </w:r>
      <w:r w:rsidR="00A81896">
        <w:rPr>
          <w:rFonts w:cs="Arial"/>
          <w:sz w:val="22"/>
          <w:szCs w:val="22"/>
          <w:lang w:val="de-DE"/>
        </w:rPr>
        <w:t>iehe unten oder auf der NSJ-Homepage</w:t>
      </w:r>
      <w:r w:rsidR="00776B01">
        <w:rPr>
          <w:rFonts w:cs="Arial"/>
          <w:sz w:val="22"/>
          <w:szCs w:val="22"/>
          <w:lang w:val="de-DE"/>
        </w:rPr>
        <w:t xml:space="preserve">). </w:t>
      </w:r>
      <w:r w:rsidRPr="002E023D">
        <w:rPr>
          <w:rFonts w:cs="Arial"/>
          <w:sz w:val="22"/>
          <w:szCs w:val="22"/>
          <w:lang w:val="de-DE"/>
        </w:rPr>
        <w:t>Die Meldung ist verbindl</w:t>
      </w:r>
      <w:r w:rsidR="003443D6" w:rsidRPr="002E023D">
        <w:rPr>
          <w:rFonts w:cs="Arial"/>
          <w:sz w:val="22"/>
          <w:szCs w:val="22"/>
          <w:lang w:val="de-DE"/>
        </w:rPr>
        <w:t>ich. Sie ist per Post oder per E-</w:t>
      </w:r>
      <w:r w:rsidRPr="002E023D">
        <w:rPr>
          <w:rFonts w:cs="Arial"/>
          <w:sz w:val="22"/>
          <w:szCs w:val="22"/>
          <w:lang w:val="de-DE"/>
        </w:rPr>
        <w:t xml:space="preserve">Mail an </w:t>
      </w:r>
      <w:r w:rsidR="0024721B" w:rsidRPr="002E023D">
        <w:rPr>
          <w:rFonts w:cs="Arial"/>
          <w:sz w:val="22"/>
          <w:szCs w:val="22"/>
          <w:lang w:val="de-DE"/>
        </w:rPr>
        <w:t xml:space="preserve">den Turnierleiter </w:t>
      </w:r>
      <w:r w:rsidRPr="002E023D">
        <w:rPr>
          <w:rFonts w:cs="Arial"/>
          <w:sz w:val="22"/>
          <w:szCs w:val="22"/>
          <w:lang w:val="de-DE"/>
        </w:rPr>
        <w:t>zu schicken.</w:t>
      </w:r>
    </w:p>
    <w:p w:rsidR="00B443D7" w:rsidRDefault="00B443D7" w:rsidP="005C7195">
      <w:pPr>
        <w:jc w:val="both"/>
        <w:rPr>
          <w:rFonts w:cs="Arial"/>
          <w:sz w:val="22"/>
          <w:szCs w:val="22"/>
          <w:lang w:val="de-DE"/>
        </w:rPr>
      </w:pPr>
    </w:p>
    <w:p w:rsidR="00B443D7" w:rsidRPr="00B443D7" w:rsidRDefault="00B443D7" w:rsidP="00B443D7">
      <w:pPr>
        <w:jc w:val="both"/>
        <w:rPr>
          <w:rFonts w:cs="Arial"/>
          <w:sz w:val="22"/>
          <w:szCs w:val="22"/>
          <w:lang w:val="de-DE"/>
        </w:rPr>
      </w:pPr>
      <w:r w:rsidRPr="00B443D7">
        <w:rPr>
          <w:rFonts w:cs="Arial"/>
          <w:b/>
          <w:sz w:val="22"/>
          <w:szCs w:val="22"/>
          <w:lang w:val="de-DE"/>
        </w:rPr>
        <w:t>Ersatzs</w:t>
      </w:r>
      <w:r>
        <w:rPr>
          <w:rFonts w:cs="Arial"/>
          <w:b/>
          <w:sz w:val="22"/>
          <w:szCs w:val="22"/>
          <w:lang w:val="de-DE"/>
        </w:rPr>
        <w:t>tellung</w:t>
      </w:r>
      <w:r w:rsidRPr="00B443D7">
        <w:rPr>
          <w:rFonts w:cs="Arial"/>
          <w:b/>
          <w:sz w:val="22"/>
          <w:szCs w:val="22"/>
          <w:lang w:val="de-DE"/>
        </w:rPr>
        <w:t>:</w:t>
      </w:r>
      <w:r>
        <w:rPr>
          <w:rFonts w:cs="Arial"/>
          <w:sz w:val="22"/>
          <w:szCs w:val="22"/>
          <w:lang w:val="de-DE"/>
        </w:rPr>
        <w:t xml:space="preserve"> </w:t>
      </w:r>
      <w:r w:rsidRPr="00B443D7">
        <w:rPr>
          <w:rFonts w:cs="Arial"/>
          <w:sz w:val="22"/>
          <w:szCs w:val="22"/>
          <w:lang w:val="de-DE"/>
        </w:rPr>
        <w:t>Spieler, die nur in einer Mannschaft desselben Vereins gemeldet sind, dürfen in der anderen Mannschaft aushelfen. Dazu ist keine schriftliche Nachmeldung erforderlich.</w:t>
      </w:r>
    </w:p>
    <w:p w:rsidR="00B443D7" w:rsidRPr="00B443D7" w:rsidRDefault="00B443D7" w:rsidP="00B443D7">
      <w:pPr>
        <w:jc w:val="both"/>
        <w:rPr>
          <w:rFonts w:cs="Arial"/>
          <w:sz w:val="22"/>
          <w:szCs w:val="22"/>
          <w:lang w:val="de-DE"/>
        </w:rPr>
      </w:pPr>
      <w:r w:rsidRPr="00B443D7">
        <w:rPr>
          <w:rFonts w:cs="Arial"/>
          <w:sz w:val="22"/>
          <w:szCs w:val="22"/>
          <w:lang w:val="de-DE"/>
        </w:rPr>
        <w:t>Ausnahme</w:t>
      </w:r>
      <w:r>
        <w:rPr>
          <w:rFonts w:cs="Arial"/>
          <w:sz w:val="22"/>
          <w:szCs w:val="22"/>
          <w:lang w:val="de-DE"/>
        </w:rPr>
        <w:t>n</w:t>
      </w:r>
      <w:r w:rsidRPr="00B443D7">
        <w:rPr>
          <w:rFonts w:cs="Arial"/>
          <w:sz w:val="22"/>
          <w:szCs w:val="22"/>
          <w:lang w:val="de-DE"/>
        </w:rPr>
        <w:t>: Die Stammspieler – also die Bretter 1 bis 4 – der höheren Mannschaft dürfen nicht in der niedrigeren Mannschaft eingesetzt werden.</w:t>
      </w:r>
      <w:r>
        <w:rPr>
          <w:rFonts w:cs="Arial"/>
          <w:sz w:val="22"/>
          <w:szCs w:val="22"/>
          <w:lang w:val="de-DE"/>
        </w:rPr>
        <w:t xml:space="preserve"> Mit dem dritten Einsatz in der höheren Mannschaft ist ein Spieler festgespielt und darf nicht mehr in der niedrige</w:t>
      </w:r>
      <w:r w:rsidR="00405F4A">
        <w:rPr>
          <w:rFonts w:cs="Arial"/>
          <w:sz w:val="22"/>
          <w:szCs w:val="22"/>
          <w:lang w:val="de-DE"/>
        </w:rPr>
        <w:t>re</w:t>
      </w:r>
      <w:r>
        <w:rPr>
          <w:rFonts w:cs="Arial"/>
          <w:sz w:val="22"/>
          <w:szCs w:val="22"/>
          <w:lang w:val="de-DE"/>
        </w:rPr>
        <w:t xml:space="preserve">n Mannschaft </w:t>
      </w:r>
      <w:r w:rsidR="00405F4A">
        <w:rPr>
          <w:rFonts w:cs="Arial"/>
          <w:sz w:val="22"/>
          <w:szCs w:val="22"/>
          <w:lang w:val="de-DE"/>
        </w:rPr>
        <w:t>eingesetzt werden</w:t>
      </w:r>
      <w:r>
        <w:rPr>
          <w:rFonts w:cs="Arial"/>
          <w:sz w:val="22"/>
          <w:szCs w:val="22"/>
          <w:lang w:val="de-DE"/>
        </w:rPr>
        <w:t>.</w:t>
      </w: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0C7BA2" w:rsidRDefault="005C7195" w:rsidP="00776B0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sz w:val="22"/>
          <w:szCs w:val="22"/>
          <w:lang w:val="de-DE"/>
        </w:rPr>
        <w:t>Weiteres:</w:t>
      </w:r>
      <w:r w:rsidR="00745EA4" w:rsidRPr="002E023D">
        <w:rPr>
          <w:rFonts w:cs="Arial"/>
          <w:sz w:val="22"/>
          <w:szCs w:val="22"/>
          <w:lang w:val="de-DE"/>
        </w:rPr>
        <w:t xml:space="preserve"> </w:t>
      </w:r>
      <w:r w:rsidR="00144F0C">
        <w:rPr>
          <w:rFonts w:cs="Arial"/>
          <w:sz w:val="22"/>
          <w:szCs w:val="22"/>
          <w:lang w:val="de-DE"/>
        </w:rPr>
        <w:t>Gemäß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 w:rsidR="00144F0C">
        <w:rPr>
          <w:rFonts w:cs="Arial"/>
          <w:sz w:val="22"/>
          <w:szCs w:val="22"/>
          <w:lang w:val="de-DE"/>
        </w:rPr>
        <w:t xml:space="preserve">der </w:t>
      </w:r>
      <w:r w:rsidRPr="002E023D">
        <w:rPr>
          <w:rFonts w:cs="Arial"/>
          <w:sz w:val="22"/>
          <w:szCs w:val="22"/>
          <w:lang w:val="de-DE"/>
        </w:rPr>
        <w:t xml:space="preserve">aktuellen </w:t>
      </w:r>
      <w:r w:rsidR="00144F0C">
        <w:rPr>
          <w:rFonts w:cs="Arial"/>
          <w:sz w:val="22"/>
          <w:szCs w:val="22"/>
          <w:lang w:val="de-DE"/>
        </w:rPr>
        <w:t>NSJ-</w:t>
      </w:r>
      <w:r w:rsidRPr="002E023D">
        <w:rPr>
          <w:rFonts w:cs="Arial"/>
          <w:sz w:val="22"/>
          <w:szCs w:val="22"/>
          <w:lang w:val="de-DE"/>
        </w:rPr>
        <w:t xml:space="preserve">Turnierordnung (Stand: </w:t>
      </w:r>
      <w:r w:rsidR="00EC1E76">
        <w:rPr>
          <w:rFonts w:cs="Arial"/>
          <w:sz w:val="22"/>
          <w:szCs w:val="22"/>
          <w:lang w:val="de-DE"/>
        </w:rPr>
        <w:t>14.</w:t>
      </w:r>
      <w:r w:rsidR="00EC1E76" w:rsidRPr="002E023D">
        <w:rPr>
          <w:rFonts w:cs="Arial"/>
          <w:sz w:val="22"/>
          <w:szCs w:val="22"/>
          <w:lang w:val="de-DE"/>
        </w:rPr>
        <w:t xml:space="preserve"> </w:t>
      </w:r>
      <w:r w:rsidR="00EC1E76">
        <w:rPr>
          <w:rFonts w:cs="Arial"/>
          <w:sz w:val="22"/>
          <w:szCs w:val="22"/>
          <w:lang w:val="de-DE"/>
        </w:rPr>
        <w:t>November 2015</w:t>
      </w:r>
      <w:r w:rsidR="00144F0C">
        <w:rPr>
          <w:rFonts w:cs="Arial"/>
          <w:sz w:val="22"/>
          <w:szCs w:val="22"/>
          <w:lang w:val="de-DE"/>
        </w:rPr>
        <w:t>) werden die wesentlichen</w:t>
      </w:r>
      <w:r w:rsidR="00AA147A">
        <w:rPr>
          <w:rFonts w:cs="Arial"/>
          <w:sz w:val="22"/>
          <w:szCs w:val="22"/>
          <w:lang w:val="de-DE"/>
        </w:rPr>
        <w:t xml:space="preserve"> Details der Landesklasse in der vorliegenden</w:t>
      </w:r>
      <w:r w:rsidR="00144F0C">
        <w:rPr>
          <w:rFonts w:cs="Arial"/>
          <w:sz w:val="22"/>
          <w:szCs w:val="22"/>
          <w:lang w:val="de-DE"/>
        </w:rPr>
        <w:t xml:space="preserve"> Ausschreibung geregelt. </w:t>
      </w:r>
      <w:r w:rsidR="0097735E" w:rsidRPr="0097735E">
        <w:rPr>
          <w:rFonts w:cs="Arial"/>
          <w:sz w:val="22"/>
          <w:szCs w:val="22"/>
          <w:lang w:val="de-DE"/>
        </w:rPr>
        <w:t xml:space="preserve">Wenn </w:t>
      </w:r>
      <w:r w:rsidR="00144F0C" w:rsidRPr="0097735E">
        <w:rPr>
          <w:rFonts w:cs="Arial"/>
          <w:sz w:val="22"/>
          <w:szCs w:val="22"/>
          <w:lang w:val="de-DE"/>
        </w:rPr>
        <w:t>Sachverhalte nicht geregelt sind, dann gilt</w:t>
      </w:r>
      <w:r w:rsidR="0097735E">
        <w:rPr>
          <w:rFonts w:cs="Arial"/>
          <w:sz w:val="22"/>
          <w:szCs w:val="22"/>
          <w:lang w:val="de-DE"/>
        </w:rPr>
        <w:t xml:space="preserve"> ebendiese Turnierordnung.</w:t>
      </w:r>
    </w:p>
    <w:p w:rsidR="004A18E9" w:rsidRPr="00A7720E" w:rsidRDefault="00695ED0" w:rsidP="00695ED0">
      <w:pPr>
        <w:autoSpaceDE w:val="0"/>
        <w:autoSpaceDN w:val="0"/>
        <w:adjustRightInd w:val="0"/>
        <w:jc w:val="both"/>
        <w:rPr>
          <w:rFonts w:cs="Arial"/>
          <w:lang w:val="de-DE"/>
        </w:rPr>
      </w:pPr>
      <w:r>
        <w:rPr>
          <w:rFonts w:cs="Arial"/>
          <w:sz w:val="22"/>
          <w:szCs w:val="22"/>
          <w:lang w:val="de-DE"/>
        </w:rPr>
        <w:br w:type="page"/>
      </w:r>
    </w:p>
    <w:p w:rsidR="004A18E9" w:rsidRDefault="004A18E9" w:rsidP="004A18E9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lastRenderedPageBreak/>
        <w:t>Meldebogen</w:t>
      </w:r>
    </w:p>
    <w:p w:rsidR="004A18E9" w:rsidRDefault="004A18E9" w:rsidP="004A18E9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Landesklasse Saison 201</w:t>
      </w:r>
      <w:r w:rsidR="00291174">
        <w:rPr>
          <w:b/>
          <w:sz w:val="36"/>
          <w:szCs w:val="36"/>
          <w:lang w:val="de-DE"/>
        </w:rPr>
        <w:t>7</w:t>
      </w:r>
      <w:r w:rsidR="00E73834">
        <w:rPr>
          <w:b/>
          <w:sz w:val="36"/>
          <w:szCs w:val="36"/>
          <w:lang w:val="de-DE"/>
        </w:rPr>
        <w:t>/1</w:t>
      </w:r>
      <w:r w:rsidR="00291174">
        <w:rPr>
          <w:b/>
          <w:sz w:val="36"/>
          <w:szCs w:val="36"/>
          <w:lang w:val="de-DE"/>
        </w:rPr>
        <w:t>8</w:t>
      </w:r>
    </w:p>
    <w:p w:rsidR="004A18E9" w:rsidRPr="00C66E00" w:rsidRDefault="004A18E9" w:rsidP="004A18E9">
      <w:pPr>
        <w:rPr>
          <w:sz w:val="20"/>
          <w:szCs w:val="20"/>
          <w:lang w:val="de-DE"/>
        </w:rPr>
      </w:pPr>
    </w:p>
    <w:p w:rsidR="004A18E9" w:rsidRDefault="004A18E9" w:rsidP="004A18E9">
      <w:pPr>
        <w:rPr>
          <w:sz w:val="20"/>
          <w:szCs w:val="20"/>
          <w:lang w:val="de-DE"/>
        </w:rPr>
      </w:pPr>
    </w:p>
    <w:p w:rsidR="00DA1346" w:rsidRPr="00C66E00" w:rsidRDefault="00DA1346" w:rsidP="004A18E9">
      <w:pPr>
        <w:rPr>
          <w:sz w:val="20"/>
          <w:szCs w:val="20"/>
          <w:lang w:val="de-DE"/>
        </w:rPr>
      </w:pPr>
    </w:p>
    <w:p w:rsidR="004A18E9" w:rsidRPr="00C66E00" w:rsidRDefault="004A18E9" w:rsidP="004A18E9">
      <w:pPr>
        <w:rPr>
          <w:sz w:val="20"/>
          <w:szCs w:val="20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621"/>
        <w:gridCol w:w="7739"/>
      </w:tblGrid>
      <w:tr w:rsidR="004A18E9" w:rsidRPr="00232DB3" w:rsidTr="00291174">
        <w:trPr>
          <w:trHeight w:val="597"/>
        </w:trPr>
        <w:tc>
          <w:tcPr>
            <w:tcW w:w="1548" w:type="dxa"/>
            <w:shd w:val="clear" w:color="auto" w:fill="auto"/>
            <w:vAlign w:val="center"/>
          </w:tcPr>
          <w:p w:rsidR="004A18E9" w:rsidRPr="00232DB3" w:rsidRDefault="004A18E9" w:rsidP="007C6953">
            <w:pPr>
              <w:jc w:val="center"/>
              <w:rPr>
                <w:bCs/>
                <w:sz w:val="32"/>
                <w:szCs w:val="32"/>
                <w:lang w:val="de-DE"/>
              </w:rPr>
            </w:pPr>
            <w:r w:rsidRPr="00232DB3">
              <w:rPr>
                <w:bCs/>
                <w:sz w:val="32"/>
                <w:szCs w:val="32"/>
                <w:lang w:val="de-DE"/>
              </w:rPr>
              <w:t>Verein</w:t>
            </w:r>
            <w:r>
              <w:rPr>
                <w:bCs/>
                <w:sz w:val="32"/>
                <w:szCs w:val="32"/>
                <w:lang w:val="de-DE"/>
              </w:rPr>
              <w:t>(e)</w:t>
            </w:r>
            <w:r w:rsidRPr="00232DB3">
              <w:rPr>
                <w:bCs/>
                <w:sz w:val="32"/>
                <w:szCs w:val="32"/>
                <w:lang w:val="de-DE"/>
              </w:rPr>
              <w:t>: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4A18E9" w:rsidRPr="00232DB3" w:rsidRDefault="004A18E9" w:rsidP="007C6953">
            <w:pPr>
              <w:jc w:val="center"/>
              <w:rPr>
                <w:bCs/>
                <w:sz w:val="32"/>
                <w:szCs w:val="32"/>
                <w:lang w:val="de-DE"/>
              </w:rPr>
            </w:pPr>
          </w:p>
        </w:tc>
      </w:tr>
    </w:tbl>
    <w:p w:rsidR="004A18E9" w:rsidRPr="00C66E00" w:rsidRDefault="004A18E9" w:rsidP="004A18E9">
      <w:pPr>
        <w:rPr>
          <w:bCs/>
          <w:sz w:val="20"/>
          <w:szCs w:val="20"/>
          <w:lang w:val="de-DE"/>
        </w:rPr>
      </w:pPr>
    </w:p>
    <w:p w:rsidR="004A18E9" w:rsidRPr="00C66E00" w:rsidRDefault="004A18E9" w:rsidP="004A18E9">
      <w:pPr>
        <w:rPr>
          <w:bCs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5812"/>
      </w:tblGrid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Mannschaftsführer: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DA1346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Telefon: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proofErr w:type="spellStart"/>
            <w:r w:rsidRPr="00C66E00">
              <w:rPr>
                <w:lang w:val="de-DE"/>
              </w:rPr>
              <w:t>Mobiltel</w:t>
            </w:r>
            <w:proofErr w:type="spellEnd"/>
            <w:r w:rsidRPr="00C66E00">
              <w:rPr>
                <w:lang w:val="de-DE"/>
              </w:rPr>
              <w:t>.: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>
              <w:rPr>
                <w:lang w:val="de-DE"/>
              </w:rPr>
              <w:t>E-</w:t>
            </w:r>
            <w:r w:rsidRPr="00C66E00">
              <w:rPr>
                <w:lang w:val="de-DE"/>
              </w:rPr>
              <w:t>Mail: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Spiellokal: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Telefon: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Jugendwart: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Telefon: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  <w:tr w:rsidR="004A18E9" w:rsidRPr="00C66E00" w:rsidTr="00DA13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>
              <w:rPr>
                <w:lang w:val="de-DE"/>
              </w:rPr>
              <w:t>E-</w:t>
            </w:r>
            <w:r w:rsidRPr="00C66E00">
              <w:rPr>
                <w:lang w:val="de-DE"/>
              </w:rPr>
              <w:t>Mail: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</w:tbl>
    <w:p w:rsidR="00A7720E" w:rsidRPr="00A7720E" w:rsidRDefault="00E73834" w:rsidP="00A7720E">
      <w:pPr>
        <w:outlineLvl w:val="0"/>
        <w:rPr>
          <w:sz w:val="22"/>
          <w:szCs w:val="22"/>
          <w:u w:val="single"/>
          <w:lang w:val="de-DE"/>
        </w:rPr>
      </w:pPr>
      <w:r>
        <w:rPr>
          <w:b/>
          <w:sz w:val="28"/>
          <w:u w:val="single"/>
          <w:lang w:val="de-DE"/>
        </w:rPr>
        <w:br w:type="page"/>
      </w:r>
    </w:p>
    <w:p w:rsidR="00A7720E" w:rsidRDefault="00A7720E" w:rsidP="00A7720E">
      <w:pPr>
        <w:outlineLvl w:val="0"/>
        <w:rPr>
          <w:b/>
          <w:sz w:val="36"/>
          <w:szCs w:val="36"/>
          <w:lang w:val="de-DE"/>
        </w:rPr>
      </w:pPr>
      <w:r w:rsidRPr="00030889">
        <w:rPr>
          <w:b/>
          <w:sz w:val="36"/>
          <w:szCs w:val="36"/>
          <w:lang w:val="de-DE"/>
        </w:rPr>
        <w:lastRenderedPageBreak/>
        <w:t>Aufstellung</w:t>
      </w:r>
    </w:p>
    <w:p w:rsidR="00A7720E" w:rsidRPr="00030889" w:rsidRDefault="00A7720E" w:rsidP="00A7720E">
      <w:pPr>
        <w:outlineLvl w:val="0"/>
        <w:rPr>
          <w:sz w:val="36"/>
          <w:szCs w:val="36"/>
          <w:lang w:val="de-DE"/>
        </w:rPr>
      </w:pPr>
    </w:p>
    <w:p w:rsidR="00A7720E" w:rsidRDefault="00A7720E" w:rsidP="00A7720E">
      <w:pPr>
        <w:rPr>
          <w:sz w:val="20"/>
          <w:szCs w:val="20"/>
          <w:lang w:val="de-DE"/>
        </w:rPr>
      </w:pPr>
    </w:p>
    <w:p w:rsidR="00DA1346" w:rsidRDefault="00DA1346" w:rsidP="00A7720E">
      <w:pPr>
        <w:rPr>
          <w:sz w:val="20"/>
          <w:szCs w:val="20"/>
          <w:lang w:val="de-DE"/>
        </w:rPr>
      </w:pPr>
    </w:p>
    <w:p w:rsidR="00A7720E" w:rsidRPr="00A7720E" w:rsidRDefault="00A7720E" w:rsidP="00A7720E">
      <w:pPr>
        <w:rPr>
          <w:sz w:val="20"/>
          <w:szCs w:val="20"/>
          <w:lang w:val="de-DE"/>
        </w:rPr>
      </w:pPr>
    </w:p>
    <w:p w:rsidR="00A7720E" w:rsidRPr="00A7720E" w:rsidRDefault="00A7720E" w:rsidP="00A7720E">
      <w:pPr>
        <w:rPr>
          <w:sz w:val="20"/>
          <w:szCs w:val="20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7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5"/>
        <w:gridCol w:w="1985"/>
      </w:tblGrid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720E" w:rsidRPr="00C66E00" w:rsidRDefault="00A7720E" w:rsidP="00DA1346">
            <w:pPr>
              <w:pStyle w:val="berschrift1"/>
              <w:jc w:val="center"/>
              <w:rPr>
                <w:rFonts w:ascii="Arial" w:hAnsi="Arial"/>
                <w:color w:val="000000"/>
              </w:rPr>
            </w:pPr>
            <w:r w:rsidRPr="00C66E00">
              <w:rPr>
                <w:color w:val="000000"/>
                <w:u w:val="none"/>
              </w:rPr>
              <w:t>Brett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720E" w:rsidRPr="00C66E00" w:rsidRDefault="00A7720E" w:rsidP="00DA1346">
            <w:pPr>
              <w:pStyle w:val="berschrift1"/>
              <w:jc w:val="center"/>
              <w:rPr>
                <w:color w:val="000000"/>
                <w:u w:val="none"/>
              </w:rPr>
            </w:pPr>
            <w:r w:rsidRPr="00C66E00">
              <w:rPr>
                <w:color w:val="000000"/>
                <w:u w:val="none"/>
              </w:rPr>
              <w:t>N</w:t>
            </w:r>
            <w:r>
              <w:rPr>
                <w:color w:val="000000"/>
                <w:u w:val="none"/>
              </w:rPr>
              <w:t>achn</w:t>
            </w:r>
            <w:r w:rsidRPr="00C66E00">
              <w:rPr>
                <w:color w:val="000000"/>
                <w:u w:val="none"/>
              </w:rPr>
              <w:t>ame, Vorname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720E" w:rsidRPr="00C66E00" w:rsidRDefault="00A7720E" w:rsidP="00DA1346">
            <w:pPr>
              <w:pStyle w:val="berschrift1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Jahrgang</w:t>
            </w: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</w:tbl>
    <w:p w:rsidR="004A18E9" w:rsidRPr="00A7720E" w:rsidRDefault="004A18E9" w:rsidP="00B443D7">
      <w:pPr>
        <w:outlineLvl w:val="0"/>
        <w:rPr>
          <w:sz w:val="20"/>
          <w:szCs w:val="20"/>
          <w:lang w:val="de-DE"/>
        </w:rPr>
      </w:pPr>
    </w:p>
    <w:sectPr w:rsidR="004A18E9" w:rsidRPr="00A7720E" w:rsidSect="00614D13">
      <w:headerReference w:type="default" r:id="rId8"/>
      <w:headerReference w:type="first" r:id="rId9"/>
      <w:footerReference w:type="first" r:id="rId10"/>
      <w:type w:val="continuous"/>
      <w:pgSz w:w="12242" w:h="15842" w:code="1"/>
      <w:pgMar w:top="1418" w:right="1418" w:bottom="1247" w:left="1418" w:header="720" w:footer="1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93" w:rsidRDefault="00103093">
      <w:r>
        <w:separator/>
      </w:r>
    </w:p>
  </w:endnote>
  <w:endnote w:type="continuationSeparator" w:id="0">
    <w:p w:rsidR="00103093" w:rsidRDefault="001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15" w:rsidRPr="00EF5FBF" w:rsidRDefault="00404115" w:rsidP="00404115">
    <w:pPr>
      <w:pStyle w:val="Fuzeile"/>
      <w:jc w:val="center"/>
      <w:rPr>
        <w:rFonts w:cs="Arial"/>
        <w:b/>
        <w:sz w:val="18"/>
        <w:szCs w:val="18"/>
        <w:lang w:val="de-DE"/>
      </w:rPr>
    </w:pPr>
    <w:r w:rsidRPr="00EF5FBF">
      <w:rPr>
        <w:rFonts w:cs="Arial"/>
        <w:b/>
        <w:sz w:val="18"/>
        <w:szCs w:val="18"/>
        <w:lang w:val="de-DE"/>
      </w:rPr>
      <w:t>Niedersächsische Schachjugend im Niedersächsischen Schachverband e.V.</w:t>
    </w:r>
  </w:p>
  <w:p w:rsidR="00404115" w:rsidRPr="00EF5FBF" w:rsidRDefault="00404115" w:rsidP="00404115">
    <w:pPr>
      <w:pStyle w:val="Fuzeile"/>
      <w:jc w:val="center"/>
      <w:rPr>
        <w:rFonts w:cs="Arial"/>
        <w:sz w:val="16"/>
        <w:szCs w:val="16"/>
        <w:lang w:val="de-DE"/>
      </w:rPr>
    </w:pPr>
    <w:r w:rsidRPr="00EF5FBF">
      <w:rPr>
        <w:rFonts w:cs="Arial"/>
        <w:sz w:val="16"/>
        <w:szCs w:val="16"/>
        <w:lang w:val="de-DE"/>
      </w:rPr>
      <w:t>www.nsj-online.de</w:t>
    </w:r>
  </w:p>
  <w:p w:rsidR="00C47161" w:rsidRPr="00C158F5" w:rsidRDefault="00404115" w:rsidP="00404115">
    <w:pPr>
      <w:pStyle w:val="Fuzeile"/>
      <w:jc w:val="center"/>
      <w:rPr>
        <w:rFonts w:cs="Arial"/>
        <w:sz w:val="16"/>
        <w:szCs w:val="16"/>
        <w:lang w:val="de-DE"/>
      </w:rPr>
    </w:pPr>
    <w:r w:rsidRPr="00EF5FBF">
      <w:rPr>
        <w:rFonts w:cs="Arial"/>
        <w:sz w:val="16"/>
        <w:szCs w:val="16"/>
        <w:u w:val="single"/>
        <w:lang w:val="de-DE"/>
      </w:rPr>
      <w:t>Bankverbindung</w:t>
    </w:r>
    <w:r w:rsidRPr="00EF5FBF">
      <w:rPr>
        <w:rFonts w:cs="Arial"/>
        <w:sz w:val="16"/>
        <w:szCs w:val="16"/>
        <w:lang w:val="de-DE"/>
      </w:rPr>
      <w:t xml:space="preserve">   ////   </w:t>
    </w:r>
    <w:r w:rsidRPr="00EF5FBF">
      <w:rPr>
        <w:rFonts w:cs="Arial"/>
        <w:sz w:val="16"/>
        <w:szCs w:val="16"/>
        <w:u w:val="single"/>
        <w:lang w:val="de-DE"/>
      </w:rPr>
      <w:t>IBAN</w:t>
    </w:r>
    <w:r>
      <w:rPr>
        <w:rFonts w:cs="Arial"/>
        <w:sz w:val="16"/>
        <w:szCs w:val="16"/>
        <w:u w:val="single"/>
        <w:lang w:val="de-DE"/>
      </w:rPr>
      <w:t>:</w:t>
    </w:r>
    <w:r>
      <w:rPr>
        <w:rFonts w:cs="Arial"/>
        <w:sz w:val="16"/>
        <w:szCs w:val="16"/>
        <w:lang w:val="de-DE"/>
      </w:rPr>
      <w:t xml:space="preserve"> </w:t>
    </w:r>
    <w:r w:rsidRPr="00EF5FBF">
      <w:rPr>
        <w:rFonts w:cs="Arial"/>
        <w:sz w:val="16"/>
        <w:szCs w:val="16"/>
        <w:lang w:val="de-DE"/>
      </w:rPr>
      <w:t xml:space="preserve">DE73 2415 1116 0000 1379 19   ////   </w:t>
    </w:r>
    <w:r w:rsidRPr="00EF5FBF">
      <w:rPr>
        <w:rFonts w:cs="Arial"/>
        <w:sz w:val="16"/>
        <w:szCs w:val="16"/>
        <w:u w:val="single"/>
        <w:lang w:val="de-DE"/>
      </w:rPr>
      <w:t>BIC:</w:t>
    </w:r>
    <w:r w:rsidRPr="00EF5FBF">
      <w:rPr>
        <w:rFonts w:cs="Arial"/>
        <w:sz w:val="16"/>
        <w:szCs w:val="16"/>
        <w:lang w:val="de-DE"/>
      </w:rPr>
      <w:t xml:space="preserve"> NOLADE21STK</w:t>
    </w:r>
  </w:p>
  <w:p w:rsidR="00C47161" w:rsidRPr="00141C31" w:rsidRDefault="00C47161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93" w:rsidRDefault="00103093">
      <w:r>
        <w:separator/>
      </w:r>
    </w:p>
  </w:footnote>
  <w:footnote w:type="continuationSeparator" w:id="0">
    <w:p w:rsidR="00103093" w:rsidRDefault="0010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FE" w:rsidRDefault="00291174" w:rsidP="009A50FE">
    <w:pPr>
      <w:tabs>
        <w:tab w:val="left" w:pos="4680"/>
        <w:tab w:val="left" w:pos="4860"/>
      </w:tabs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-152400</wp:posOffset>
          </wp:positionV>
          <wp:extent cx="2057400" cy="1609725"/>
          <wp:effectExtent l="0" t="0" r="0" b="0"/>
          <wp:wrapNone/>
          <wp:docPr id="3" name="Bild 1" descr="NS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0FE" w:rsidRPr="009A50FE" w:rsidRDefault="009A50FE" w:rsidP="009A50FE">
    <w:pPr>
      <w:tabs>
        <w:tab w:val="left" w:pos="4680"/>
        <w:tab w:val="left" w:pos="4860"/>
      </w:tabs>
      <w:rPr>
        <w:sz w:val="18"/>
        <w:szCs w:val="18"/>
        <w:lang w:val="de-DE"/>
      </w:rPr>
    </w:pPr>
  </w:p>
  <w:p w:rsidR="009A50FE" w:rsidRPr="002D68E5" w:rsidRDefault="009A50FE" w:rsidP="002D68E5">
    <w:pPr>
      <w:tabs>
        <w:tab w:val="left" w:pos="4680"/>
        <w:tab w:val="left" w:pos="4860"/>
      </w:tabs>
      <w:rPr>
        <w:rFonts w:ascii="Tahoma" w:hAnsi="Tahoma" w:cs="Tahoma"/>
        <w:sz w:val="20"/>
        <w:szCs w:val="20"/>
        <w:lang w:val="de-DE"/>
      </w:rPr>
    </w:pPr>
  </w:p>
  <w:p w:rsidR="00C158F5" w:rsidRDefault="00C158F5" w:rsidP="00C158F5">
    <w:pPr>
      <w:pStyle w:val="Kopfzeile"/>
      <w:tabs>
        <w:tab w:val="left" w:pos="1515"/>
        <w:tab w:val="right" w:pos="9000"/>
        <w:tab w:val="right" w:pos="9900"/>
      </w:tabs>
      <w:ind w:right="-12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E" w:rsidRDefault="00291174" w:rsidP="00DA129E">
    <w:pPr>
      <w:tabs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-32385</wp:posOffset>
          </wp:positionV>
          <wp:extent cx="2057400" cy="1609725"/>
          <wp:effectExtent l="0" t="0" r="0" b="0"/>
          <wp:wrapNone/>
          <wp:docPr id="25" name="Bild 25" descr="NS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9E" w:rsidRDefault="00DA129E" w:rsidP="00DA129E">
    <w:pPr>
      <w:tabs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</w:p>
  <w:p w:rsidR="00DA129E" w:rsidRDefault="00291174" w:rsidP="00DA129E">
    <w:pPr>
      <w:tabs>
        <w:tab w:val="left" w:pos="3780"/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118110</wp:posOffset>
              </wp:positionV>
              <wp:extent cx="2286000" cy="0"/>
              <wp:effectExtent l="9525" t="13335" r="9525" b="5715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A32FC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3pt" to="18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rG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"/>
          </w:pict>
        </mc:Fallback>
      </mc:AlternateContent>
    </w:r>
    <w:r w:rsidR="00DA129E">
      <w:rPr>
        <w:rFonts w:ascii="Tahoma" w:hAnsi="Tahoma" w:cs="Tahoma"/>
        <w:b/>
        <w:bCs/>
        <w:lang w:val="de-DE"/>
      </w:rPr>
      <w:t xml:space="preserve">                                                      Turnierleiter Mannschaft</w:t>
    </w:r>
  </w:p>
  <w:p w:rsidR="00DA129E" w:rsidRPr="00C833D4" w:rsidRDefault="00DA129E" w:rsidP="00DA129E">
    <w:pPr>
      <w:tabs>
        <w:tab w:val="left" w:pos="4500"/>
      </w:tabs>
      <w:rPr>
        <w:rFonts w:ascii="Tahoma" w:hAnsi="Tahoma" w:cs="Tahoma"/>
        <w:sz w:val="14"/>
        <w:szCs w:val="14"/>
        <w:lang w:val="de-DE"/>
      </w:rPr>
    </w:pPr>
  </w:p>
  <w:p w:rsidR="00DA129E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lang w:val="de-DE"/>
      </w:rPr>
      <w:tab/>
    </w:r>
    <w:r>
      <w:rPr>
        <w:rFonts w:ascii="Tahoma" w:hAnsi="Tahoma" w:cs="Tahoma"/>
        <w:sz w:val="20"/>
        <w:szCs w:val="20"/>
        <w:lang w:val="de-DE"/>
      </w:rPr>
      <w:t>Jan Krensing</w:t>
    </w:r>
  </w:p>
  <w:p w:rsidR="00DA129E" w:rsidRPr="00C833D4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</w:r>
    <w:r w:rsidR="00EA3F7C">
      <w:rPr>
        <w:rFonts w:ascii="Tahoma" w:hAnsi="Tahoma" w:cs="Tahoma"/>
        <w:sz w:val="20"/>
        <w:szCs w:val="20"/>
        <w:lang w:val="de-DE"/>
      </w:rPr>
      <w:t>Metzgergasse</w:t>
    </w:r>
    <w:r>
      <w:rPr>
        <w:rFonts w:ascii="Tahoma" w:hAnsi="Tahoma" w:cs="Tahoma"/>
        <w:sz w:val="20"/>
        <w:szCs w:val="20"/>
        <w:lang w:val="de-DE"/>
      </w:rPr>
      <w:t xml:space="preserve"> 1</w:t>
    </w:r>
    <w:r w:rsidR="00EA3F7C">
      <w:rPr>
        <w:rFonts w:ascii="Tahoma" w:hAnsi="Tahoma" w:cs="Tahoma"/>
        <w:sz w:val="20"/>
        <w:szCs w:val="20"/>
        <w:lang w:val="de-DE"/>
      </w:rPr>
      <w:t>2</w:t>
    </w:r>
  </w:p>
  <w:p w:rsidR="00DA129E" w:rsidRPr="00C833D4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  <w:t>96450 Coburg</w:t>
    </w:r>
  </w:p>
  <w:p w:rsidR="00DA129E" w:rsidRPr="00C833D4" w:rsidRDefault="00DA129E" w:rsidP="00DA129E">
    <w:pPr>
      <w:tabs>
        <w:tab w:val="left" w:pos="4860"/>
      </w:tabs>
      <w:ind w:left="4500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</w:r>
    <w:r w:rsidRPr="002E5849">
      <w:rPr>
        <w:rFonts w:ascii="Tahoma" w:hAnsi="Tahoma" w:cs="Tahoma"/>
        <w:sz w:val="22"/>
        <w:szCs w:val="22"/>
        <w:lang w:val="de-DE"/>
      </w:rPr>
      <w:sym w:font="Webdings" w:char="F0FC"/>
    </w:r>
    <w:r>
      <w:rPr>
        <w:rFonts w:ascii="Tahoma" w:hAnsi="Tahoma" w:cs="Tahoma"/>
        <w:sz w:val="20"/>
        <w:szCs w:val="20"/>
        <w:lang w:val="de-DE"/>
      </w:rPr>
      <w:t xml:space="preserve"> 0162 1635565</w:t>
    </w:r>
  </w:p>
  <w:p w:rsidR="00DA129E" w:rsidRDefault="00DA129E" w:rsidP="00DA129E">
    <w:pPr>
      <w:tabs>
        <w:tab w:val="left" w:pos="4860"/>
      </w:tabs>
      <w:ind w:left="4500"/>
      <w:rPr>
        <w:rFonts w:ascii="Tahoma" w:hAnsi="Tahoma" w:cs="Tahoma"/>
        <w:sz w:val="16"/>
        <w:szCs w:val="16"/>
        <w:lang w:val="de-DE"/>
      </w:rPr>
    </w:pPr>
    <w:r>
      <w:rPr>
        <w:rFonts w:ascii="Tahoma" w:hAnsi="Tahoma" w:cs="Tahoma"/>
        <w:sz w:val="15"/>
        <w:szCs w:val="15"/>
        <w:lang w:val="de-DE"/>
      </w:rPr>
      <w:tab/>
    </w:r>
    <w:hyperlink r:id="rId2" w:history="1">
      <w:r w:rsidR="00E73834">
        <w:rPr>
          <w:rFonts w:ascii="Tahoma" w:hAnsi="Tahoma" w:cs="Tahoma"/>
          <w:sz w:val="16"/>
          <w:szCs w:val="16"/>
          <w:lang w:val="de-DE"/>
        </w:rPr>
        <w:t>mannschaften@nsj-online</w:t>
      </w:r>
      <w:r w:rsidRPr="009E2CE9">
        <w:rPr>
          <w:rFonts w:ascii="Tahoma" w:hAnsi="Tahoma" w:cs="Tahoma"/>
          <w:sz w:val="16"/>
          <w:szCs w:val="16"/>
          <w:lang w:val="de-DE"/>
        </w:rPr>
        <w:t>.de</w:t>
      </w:r>
    </w:hyperlink>
  </w:p>
  <w:p w:rsidR="00DA129E" w:rsidRPr="00D66BD3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</w:p>
  <w:p w:rsidR="00D8350E" w:rsidRPr="00AE2E6B" w:rsidRDefault="00291174">
    <w:pPr>
      <w:pStyle w:val="Kopfzeile"/>
      <w:rPr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85090</wp:posOffset>
              </wp:positionV>
              <wp:extent cx="3314700" cy="0"/>
              <wp:effectExtent l="9525" t="8890" r="9525" b="1016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8FD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6.7pt" to="50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t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728F"/>
    <w:multiLevelType w:val="hybridMultilevel"/>
    <w:tmpl w:val="7DD84D94"/>
    <w:lvl w:ilvl="0" w:tplc="BF7EDB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4C33"/>
    <w:multiLevelType w:val="hybridMultilevel"/>
    <w:tmpl w:val="F3C8D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1"/>
    <w:rsid w:val="00030889"/>
    <w:rsid w:val="00035663"/>
    <w:rsid w:val="000605B3"/>
    <w:rsid w:val="00073382"/>
    <w:rsid w:val="0007515A"/>
    <w:rsid w:val="000C7BA2"/>
    <w:rsid w:val="000E50D3"/>
    <w:rsid w:val="00103093"/>
    <w:rsid w:val="00113D2F"/>
    <w:rsid w:val="001352B8"/>
    <w:rsid w:val="00141AD9"/>
    <w:rsid w:val="00141C31"/>
    <w:rsid w:val="00144F0C"/>
    <w:rsid w:val="00145E93"/>
    <w:rsid w:val="00155C96"/>
    <w:rsid w:val="00186351"/>
    <w:rsid w:val="001A568E"/>
    <w:rsid w:val="001C0C8B"/>
    <w:rsid w:val="001D5D42"/>
    <w:rsid w:val="0020185C"/>
    <w:rsid w:val="002111BB"/>
    <w:rsid w:val="002256AE"/>
    <w:rsid w:val="0024721B"/>
    <w:rsid w:val="0025028D"/>
    <w:rsid w:val="002654DA"/>
    <w:rsid w:val="00272641"/>
    <w:rsid w:val="00291174"/>
    <w:rsid w:val="002D68E5"/>
    <w:rsid w:val="002E023D"/>
    <w:rsid w:val="002E5849"/>
    <w:rsid w:val="003443D6"/>
    <w:rsid w:val="00374C5E"/>
    <w:rsid w:val="003C21D6"/>
    <w:rsid w:val="00404115"/>
    <w:rsid w:val="00405F4A"/>
    <w:rsid w:val="00424E6E"/>
    <w:rsid w:val="00461323"/>
    <w:rsid w:val="0047180C"/>
    <w:rsid w:val="00486C13"/>
    <w:rsid w:val="004871C1"/>
    <w:rsid w:val="00494EC2"/>
    <w:rsid w:val="004A18E9"/>
    <w:rsid w:val="004B0508"/>
    <w:rsid w:val="004C6FB5"/>
    <w:rsid w:val="004D24F1"/>
    <w:rsid w:val="004D7941"/>
    <w:rsid w:val="00587D87"/>
    <w:rsid w:val="00595D29"/>
    <w:rsid w:val="005A6836"/>
    <w:rsid w:val="005B58CD"/>
    <w:rsid w:val="005C7195"/>
    <w:rsid w:val="005C733B"/>
    <w:rsid w:val="005D270E"/>
    <w:rsid w:val="005F1BDF"/>
    <w:rsid w:val="0061203B"/>
    <w:rsid w:val="00614D13"/>
    <w:rsid w:val="00623284"/>
    <w:rsid w:val="006340A2"/>
    <w:rsid w:val="0067537D"/>
    <w:rsid w:val="00695ED0"/>
    <w:rsid w:val="006B5BD1"/>
    <w:rsid w:val="006F6AA3"/>
    <w:rsid w:val="00745EA4"/>
    <w:rsid w:val="00765529"/>
    <w:rsid w:val="00776B01"/>
    <w:rsid w:val="00782FE1"/>
    <w:rsid w:val="007A3BAD"/>
    <w:rsid w:val="007A461A"/>
    <w:rsid w:val="007A63AE"/>
    <w:rsid w:val="007A7C1D"/>
    <w:rsid w:val="007C0C27"/>
    <w:rsid w:val="007C6953"/>
    <w:rsid w:val="007D6463"/>
    <w:rsid w:val="00807431"/>
    <w:rsid w:val="00833A43"/>
    <w:rsid w:val="00846B37"/>
    <w:rsid w:val="00851D5D"/>
    <w:rsid w:val="008B7F35"/>
    <w:rsid w:val="009567BA"/>
    <w:rsid w:val="0097735E"/>
    <w:rsid w:val="00995C04"/>
    <w:rsid w:val="009A50FE"/>
    <w:rsid w:val="009F0ABC"/>
    <w:rsid w:val="00A074E4"/>
    <w:rsid w:val="00A10D8D"/>
    <w:rsid w:val="00A10E9F"/>
    <w:rsid w:val="00A7720E"/>
    <w:rsid w:val="00A81896"/>
    <w:rsid w:val="00AA147A"/>
    <w:rsid w:val="00AE2E6B"/>
    <w:rsid w:val="00B01525"/>
    <w:rsid w:val="00B443D7"/>
    <w:rsid w:val="00B833BE"/>
    <w:rsid w:val="00B92E79"/>
    <w:rsid w:val="00BA2E30"/>
    <w:rsid w:val="00C158F5"/>
    <w:rsid w:val="00C45841"/>
    <w:rsid w:val="00C47161"/>
    <w:rsid w:val="00C5022E"/>
    <w:rsid w:val="00C76DB1"/>
    <w:rsid w:val="00C833D4"/>
    <w:rsid w:val="00CB780C"/>
    <w:rsid w:val="00CD7E03"/>
    <w:rsid w:val="00D06C6D"/>
    <w:rsid w:val="00D26FFA"/>
    <w:rsid w:val="00D313C0"/>
    <w:rsid w:val="00D51363"/>
    <w:rsid w:val="00D557F2"/>
    <w:rsid w:val="00D8350E"/>
    <w:rsid w:val="00D95BC5"/>
    <w:rsid w:val="00DA129E"/>
    <w:rsid w:val="00DA1346"/>
    <w:rsid w:val="00DE1653"/>
    <w:rsid w:val="00E279D9"/>
    <w:rsid w:val="00E73834"/>
    <w:rsid w:val="00E7695E"/>
    <w:rsid w:val="00E7704B"/>
    <w:rsid w:val="00EA3F7C"/>
    <w:rsid w:val="00EC1E76"/>
    <w:rsid w:val="00EE2BF4"/>
    <w:rsid w:val="00EF1E35"/>
    <w:rsid w:val="00F34B9B"/>
    <w:rsid w:val="00F77E20"/>
    <w:rsid w:val="00FB38D3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EC00CE-9D70-4411-8259-20026FB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346"/>
    <w:rPr>
      <w:rFonts w:ascii="Arial" w:hAnsi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16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2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E50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E50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58F5"/>
  </w:style>
  <w:style w:type="character" w:styleId="Hyperlink">
    <w:name w:val="Hyperlink"/>
    <w:rsid w:val="00C833D4"/>
    <w:rPr>
      <w:color w:val="0000FF"/>
      <w:u w:val="single"/>
    </w:rPr>
  </w:style>
  <w:style w:type="paragraph" w:styleId="Sprechblasentext">
    <w:name w:val="Balloon Text"/>
    <w:basedOn w:val="Standard"/>
    <w:semiHidden/>
    <w:rsid w:val="009A50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7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zeile">
    <w:name w:val="Titelzeile"/>
    <w:rsid w:val="005C7195"/>
    <w:pPr>
      <w:spacing w:after="240"/>
      <w:jc w:val="center"/>
    </w:pPr>
    <w:rPr>
      <w:rFonts w:ascii="Arial" w:hAnsi="Arial"/>
      <w:b/>
      <w:sz w:val="40"/>
    </w:rPr>
  </w:style>
  <w:style w:type="character" w:customStyle="1" w:styleId="FuzeileZchn">
    <w:name w:val="Fußzeile Zchn"/>
    <w:link w:val="Fuzeile"/>
    <w:rsid w:val="004041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nnschaften@schachjugend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hach\NSJ\Briefkopf\Jan%20Krensing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7F30-ED72-4BFC-856A-4A7921A1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 Krensing 1</Template>
  <TotalTime>0</TotalTime>
  <Pages>3</Pages>
  <Words>304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Links>
    <vt:vector size="6" baseType="variant"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mailto:mannschaften@schachjugend.de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Krensing</dc:creator>
  <cp:keywords/>
  <dc:description/>
  <cp:lastModifiedBy>Jan Krensing</cp:lastModifiedBy>
  <cp:revision>2</cp:revision>
  <cp:lastPrinted>2012-05-13T19:49:00Z</cp:lastPrinted>
  <dcterms:created xsi:type="dcterms:W3CDTF">2017-06-18T14:05:00Z</dcterms:created>
  <dcterms:modified xsi:type="dcterms:W3CDTF">2017-06-18T14:05:00Z</dcterms:modified>
</cp:coreProperties>
</file>